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E43FA8">
        <w:rPr>
          <w:sz w:val="28"/>
          <w:szCs w:val="28"/>
        </w:rPr>
        <w:t>86MS0035-01-2024-002899-15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E43FA8">
        <w:rPr>
          <w:sz w:val="28"/>
          <w:szCs w:val="28"/>
        </w:rPr>
        <w:t>05-0510/1802/2024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7 июня 2024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B01846" w:rsidP="00EB44E2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E43FA8">
        <w:rPr>
          <w:sz w:val="28"/>
          <w:szCs w:val="28"/>
        </w:rPr>
        <w:t>Кочанжи</w:t>
      </w:r>
      <w:r w:rsidR="00E43FA8">
        <w:rPr>
          <w:sz w:val="28"/>
          <w:szCs w:val="28"/>
        </w:rPr>
        <w:t xml:space="preserve"> Елены Сергеевны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E178C9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Кочанжи</w:t>
      </w:r>
      <w:r>
        <w:rPr>
          <w:iCs/>
          <w:color w:val="000000"/>
          <w:sz w:val="28"/>
          <w:szCs w:val="28"/>
        </w:rPr>
        <w:t xml:space="preserve"> Елена Сергеевна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18810586240131021953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31.01.2024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привлечен</w:t>
      </w:r>
      <w:r>
        <w:rPr>
          <w:iCs/>
          <w:color w:val="000000"/>
          <w:sz w:val="28"/>
          <w:szCs w:val="28"/>
        </w:rPr>
        <w:t>а</w:t>
      </w:r>
      <w:r w:rsidRPr="00B01846">
        <w:rPr>
          <w:iCs/>
          <w:color w:val="000000"/>
          <w:sz w:val="28"/>
          <w:szCs w:val="28"/>
        </w:rPr>
        <w:t xml:space="preserve">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>
        <w:rPr>
          <w:iCs/>
          <w:color w:val="000000"/>
          <w:spacing w:val="-3"/>
          <w:sz w:val="28"/>
          <w:szCs w:val="28"/>
        </w:rPr>
        <w:t xml:space="preserve"> 500 руб.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</w:t>
      </w:r>
      <w:r>
        <w:rPr>
          <w:iCs/>
          <w:color w:val="000000"/>
          <w:sz w:val="28"/>
          <w:szCs w:val="28"/>
        </w:rPr>
        <w:t xml:space="preserve"> 12.02.2024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>удучи предупрежденн</w:t>
      </w:r>
      <w:r>
        <w:rPr>
          <w:iCs/>
          <w:color w:val="000000"/>
          <w:sz w:val="28"/>
          <w:szCs w:val="28"/>
        </w:rPr>
        <w:t>ой</w:t>
      </w:r>
      <w:r w:rsidRPr="00B01846">
        <w:rPr>
          <w:iCs/>
          <w:color w:val="000000"/>
          <w:sz w:val="28"/>
          <w:szCs w:val="28"/>
        </w:rPr>
        <w:t xml:space="preserve">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Кочанжи</w:t>
      </w:r>
      <w:r>
        <w:rPr>
          <w:iCs/>
          <w:color w:val="000000"/>
          <w:sz w:val="28"/>
          <w:szCs w:val="28"/>
        </w:rPr>
        <w:t xml:space="preserve"> Елена Сергеевна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</w:t>
      </w:r>
      <w:r>
        <w:rPr>
          <w:iCs/>
          <w:sz w:val="28"/>
          <w:szCs w:val="28"/>
        </w:rPr>
        <w:t>ая</w:t>
      </w:r>
      <w:r w:rsidRPr="00B01846">
        <w:rPr>
          <w:iCs/>
          <w:sz w:val="28"/>
          <w:szCs w:val="28"/>
        </w:rPr>
        <w:t xml:space="preserve"> по адресу: </w:t>
      </w:r>
      <w:r>
        <w:rPr>
          <w:iCs/>
          <w:sz w:val="28"/>
          <w:szCs w:val="28"/>
        </w:rPr>
        <w:t xml:space="preserve">628671, </w:t>
      </w:r>
      <w:r w:rsidR="00E178C9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г.Лангепас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>13.04.2024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совершил</w:t>
      </w:r>
      <w:r>
        <w:rPr>
          <w:iCs/>
          <w:color w:val="000000"/>
          <w:sz w:val="28"/>
          <w:szCs w:val="28"/>
        </w:rPr>
        <w:t>а</w:t>
      </w:r>
      <w:r w:rsidRPr="00B01846">
        <w:rPr>
          <w:iCs/>
          <w:color w:val="000000"/>
          <w:sz w:val="28"/>
          <w:szCs w:val="28"/>
        </w:rPr>
        <w:t xml:space="preserve">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E43FA8">
        <w:rPr>
          <w:iCs/>
          <w:color w:val="000000"/>
          <w:sz w:val="28"/>
          <w:szCs w:val="28"/>
        </w:rPr>
        <w:t>Кочанжи</w:t>
      </w:r>
      <w:r w:rsidR="00E43FA8">
        <w:rPr>
          <w:iCs/>
          <w:color w:val="000000"/>
          <w:sz w:val="28"/>
          <w:szCs w:val="28"/>
        </w:rPr>
        <w:t xml:space="preserve"> Елена Сергеевна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</w:t>
      </w:r>
      <w:r w:rsidR="00E43FA8">
        <w:rPr>
          <w:snapToGrid w:val="0"/>
          <w:sz w:val="28"/>
          <w:szCs w:val="28"/>
        </w:rPr>
        <w:t>ая</w:t>
      </w:r>
      <w:r w:rsidR="00FB0EBB">
        <w:rPr>
          <w:snapToGrid w:val="0"/>
          <w:sz w:val="28"/>
          <w:szCs w:val="28"/>
        </w:rPr>
        <w:t xml:space="preserve"> надлежаще о месте и времени рассмотрении дела, не явил</w:t>
      </w:r>
      <w:r w:rsidR="00E43FA8">
        <w:rPr>
          <w:snapToGrid w:val="0"/>
          <w:sz w:val="28"/>
          <w:szCs w:val="28"/>
        </w:rPr>
        <w:t>ась</w:t>
      </w:r>
      <w:r w:rsidR="00FB0EBB">
        <w:rPr>
          <w:snapToGrid w:val="0"/>
          <w:sz w:val="28"/>
          <w:szCs w:val="28"/>
        </w:rPr>
        <w:t>, об отложении рассмотрения дела не ходатайствовал</w:t>
      </w:r>
      <w:r w:rsidR="00E43FA8">
        <w:rPr>
          <w:snapToGrid w:val="0"/>
          <w:sz w:val="28"/>
          <w:szCs w:val="28"/>
        </w:rPr>
        <w:t>а</w:t>
      </w:r>
      <w:r w:rsidR="00FB0EBB">
        <w:rPr>
          <w:snapToGrid w:val="0"/>
          <w:sz w:val="28"/>
          <w:szCs w:val="28"/>
        </w:rPr>
        <w:t>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E43FA8">
        <w:rPr>
          <w:iCs/>
          <w:color w:val="000000"/>
          <w:sz w:val="28"/>
          <w:szCs w:val="28"/>
        </w:rPr>
        <w:t>Кочанжи</w:t>
      </w:r>
      <w:r w:rsidR="00E43FA8">
        <w:rPr>
          <w:iCs/>
          <w:color w:val="000000"/>
          <w:sz w:val="28"/>
          <w:szCs w:val="28"/>
        </w:rPr>
        <w:t xml:space="preserve"> Е.С. </w:t>
      </w:r>
      <w:r>
        <w:rPr>
          <w:sz w:val="28"/>
          <w:szCs w:val="28"/>
        </w:rPr>
        <w:t xml:space="preserve">в </w:t>
      </w:r>
      <w:r w:rsidRPr="00C4743C">
        <w:rPr>
          <w:sz w:val="28"/>
          <w:szCs w:val="28"/>
        </w:rPr>
        <w:t xml:space="preserve">совершении административного правонарушения, предусмотренного ч. 1 ст. 20.25 КоАП РФ, 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E05839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E43FA8">
        <w:rPr>
          <w:sz w:val="28"/>
          <w:szCs w:val="28"/>
        </w:rPr>
        <w:t>18810886240920038109</w:t>
      </w:r>
      <w:r w:rsidR="00CB6483">
        <w:rPr>
          <w:sz w:val="28"/>
          <w:szCs w:val="28"/>
        </w:rPr>
        <w:t xml:space="preserve"> от</w:t>
      </w:r>
      <w:r w:rsidR="00E01609">
        <w:rPr>
          <w:sz w:val="28"/>
          <w:szCs w:val="28"/>
        </w:rPr>
        <w:t xml:space="preserve"> 15.05.2024</w:t>
      </w:r>
      <w:r w:rsidRPr="00B01846">
        <w:rPr>
          <w:iCs/>
          <w:sz w:val="28"/>
          <w:szCs w:val="28"/>
        </w:rPr>
        <w:t xml:space="preserve">,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E43FA8">
        <w:rPr>
          <w:iCs/>
          <w:color w:val="000000"/>
          <w:sz w:val="28"/>
          <w:szCs w:val="28"/>
        </w:rPr>
        <w:t>18810586240131021953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E43FA8">
        <w:rPr>
          <w:iCs/>
          <w:color w:val="000000"/>
          <w:sz w:val="28"/>
          <w:szCs w:val="28"/>
        </w:rPr>
        <w:t>31.01.2024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сведениями 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срок,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EB44E2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E01609">
        <w:rPr>
          <w:iCs/>
          <w:color w:val="000000"/>
          <w:sz w:val="28"/>
          <w:szCs w:val="28"/>
        </w:rPr>
        <w:t>Кочанжи</w:t>
      </w:r>
      <w:r w:rsidR="00E01609">
        <w:rPr>
          <w:iCs/>
          <w:color w:val="000000"/>
          <w:sz w:val="28"/>
          <w:szCs w:val="28"/>
        </w:rPr>
        <w:t xml:space="preserve"> Е.С.</w:t>
      </w:r>
      <w:r w:rsidR="00B61E75">
        <w:rPr>
          <w:iCs/>
          <w:color w:val="000000"/>
          <w:sz w:val="28"/>
          <w:szCs w:val="28"/>
        </w:rPr>
        <w:t xml:space="preserve"> </w:t>
      </w:r>
      <w:r w:rsidRPr="00E05839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</w:t>
      </w:r>
      <w:r w:rsidR="00E01609">
        <w:rPr>
          <w:snapToGrid w:val="0"/>
          <w:sz w:val="28"/>
          <w:szCs w:val="28"/>
        </w:rPr>
        <w:t>й</w:t>
      </w:r>
      <w:r>
        <w:rPr>
          <w:snapToGrid w:val="0"/>
          <w:sz w:val="28"/>
          <w:szCs w:val="28"/>
        </w:rPr>
        <w:t>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RPr="00B61E75" w:rsidP="00EB44E2">
      <w:pPr>
        <w:shd w:val="clear" w:color="auto" w:fill="FFFFFF"/>
        <w:tabs>
          <w:tab w:val="left" w:pos="7513"/>
        </w:tabs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Кочанжи</w:t>
      </w:r>
      <w:r>
        <w:rPr>
          <w:iCs/>
          <w:color w:val="000000"/>
          <w:sz w:val="28"/>
          <w:szCs w:val="28"/>
        </w:rPr>
        <w:t xml:space="preserve"> Елен</w:t>
      </w:r>
      <w:r w:rsidR="00E01609">
        <w:rPr>
          <w:iCs/>
          <w:color w:val="000000"/>
          <w:sz w:val="28"/>
          <w:szCs w:val="28"/>
        </w:rPr>
        <w:t>у</w:t>
      </w:r>
      <w:r>
        <w:rPr>
          <w:iCs/>
          <w:color w:val="000000"/>
          <w:sz w:val="28"/>
          <w:szCs w:val="28"/>
        </w:rPr>
        <w:t xml:space="preserve"> Сергеевн</w:t>
      </w:r>
      <w:r w:rsidR="00E01609">
        <w:rPr>
          <w:iCs/>
          <w:color w:val="000000"/>
          <w:sz w:val="28"/>
          <w:szCs w:val="28"/>
        </w:rPr>
        <w:t>у</w:t>
      </w:r>
      <w:r w:rsidRPr="00B61E75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</w:t>
      </w:r>
      <w:r w:rsidR="00E01609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B61E75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</w:t>
      </w:r>
      <w:r w:rsidRPr="00B61E75">
        <w:rPr>
          <w:iCs/>
          <w:sz w:val="28"/>
          <w:szCs w:val="28"/>
        </w:rPr>
        <w:t>ИНН 8601073664 КПП 860101001 л/</w:t>
      </w:r>
      <w:r w:rsidRPr="00B61E75">
        <w:rPr>
          <w:iCs/>
          <w:sz w:val="28"/>
          <w:szCs w:val="28"/>
        </w:rPr>
        <w:t>сч</w:t>
      </w:r>
      <w:r w:rsidRPr="00B61E75">
        <w:rPr>
          <w:iCs/>
          <w:sz w:val="28"/>
          <w:szCs w:val="28"/>
        </w:rPr>
        <w:t>. 04872</w:t>
      </w:r>
      <w:r w:rsidRPr="00B61E75">
        <w:rPr>
          <w:iCs/>
          <w:sz w:val="28"/>
          <w:szCs w:val="28"/>
          <w:lang w:val="en-US"/>
        </w:rPr>
        <w:t>D</w:t>
      </w:r>
      <w:r w:rsidRPr="00B61E75">
        <w:rPr>
          <w:iCs/>
          <w:sz w:val="28"/>
          <w:szCs w:val="28"/>
        </w:rPr>
        <w:t xml:space="preserve">08080 УИН </w:t>
      </w:r>
      <w:r w:rsidR="00E43FA8">
        <w:rPr>
          <w:sz w:val="28"/>
          <w:szCs w:val="28"/>
        </w:rPr>
        <w:t>0412365400355005102420129</w:t>
      </w:r>
      <w:r w:rsidRPr="00B61E75">
        <w:rPr>
          <w:iCs/>
          <w:color w:val="000000"/>
          <w:spacing w:val="-4"/>
          <w:sz w:val="28"/>
          <w:szCs w:val="28"/>
        </w:rPr>
        <w:t xml:space="preserve">. </w:t>
      </w:r>
    </w:p>
    <w:p w:rsidR="00D66B30" w:rsidRPr="00B61E75" w:rsidP="00EB44E2">
      <w:pPr>
        <w:ind w:firstLine="720"/>
        <w:jc w:val="both"/>
        <w:rPr>
          <w:iCs/>
          <w:sz w:val="28"/>
          <w:szCs w:val="28"/>
        </w:rPr>
      </w:pPr>
      <w:r w:rsidRPr="00B61E75">
        <w:rPr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B61E75">
        <w:rPr>
          <w:sz w:val="28"/>
          <w:szCs w:val="28"/>
        </w:rPr>
        <w:t>Лангепасский</w:t>
      </w:r>
      <w:r w:rsidRPr="00B61E75">
        <w:rPr>
          <w:sz w:val="28"/>
          <w:szCs w:val="28"/>
        </w:rPr>
        <w:t xml:space="preserve"> городской суд путем подачи жалобы через мирового судью судебного участка № 2 </w:t>
      </w:r>
      <w:r w:rsidRPr="00B61E75">
        <w:rPr>
          <w:sz w:val="28"/>
          <w:szCs w:val="28"/>
        </w:rPr>
        <w:t>Лангепасского</w:t>
      </w:r>
      <w:r w:rsidRPr="00B61E75">
        <w:rPr>
          <w:sz w:val="28"/>
          <w:szCs w:val="28"/>
        </w:rPr>
        <w:t xml:space="preserve"> судебного района Ханты-Мансийского автономного округа-Югры, либо непосредственно в </w:t>
      </w:r>
      <w:r w:rsidRPr="00B61E75">
        <w:rPr>
          <w:sz w:val="28"/>
          <w:szCs w:val="28"/>
        </w:rPr>
        <w:t>Лангепасский</w:t>
      </w:r>
      <w:r w:rsidRPr="00B61E75">
        <w:rPr>
          <w:sz w:val="28"/>
          <w:szCs w:val="28"/>
        </w:rPr>
        <w:t xml:space="preserve"> городской суд Ханты-Мансийского автономного округа – Югры.</w:t>
      </w:r>
    </w:p>
    <w:p w:rsidR="00D66B30" w:rsidRPr="00B61E75" w:rsidP="00EB44E2">
      <w:pPr>
        <w:shd w:val="clear" w:color="auto" w:fill="FFFFFF"/>
        <w:jc w:val="both"/>
        <w:rPr>
          <w:iCs/>
          <w:color w:val="000000"/>
          <w:spacing w:val="-4"/>
          <w:sz w:val="28"/>
          <w:szCs w:val="28"/>
        </w:rPr>
      </w:pPr>
    </w:p>
    <w:p w:rsidR="00D66B30" w:rsidRPr="00B01846" w:rsidP="00EB44E2">
      <w:pPr>
        <w:pStyle w:val="BodyText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6C01B4" w:rsidP="00E178C9">
      <w:pPr>
        <w:tabs>
          <w:tab w:val="left" w:pos="7230"/>
          <w:tab w:val="left" w:pos="7655"/>
        </w:tabs>
        <w:ind w:firstLine="720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  </w:t>
      </w:r>
      <w:r w:rsidR="00E178C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</w:t>
      </w:r>
    </w:p>
    <w:sectPr w:rsidSect="00FB0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69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772E"/>
    <w:rsid w:val="00275504"/>
    <w:rsid w:val="00275812"/>
    <w:rsid w:val="002A212B"/>
    <w:rsid w:val="002A71E9"/>
    <w:rsid w:val="002D07E6"/>
    <w:rsid w:val="002D356D"/>
    <w:rsid w:val="002F6E8A"/>
    <w:rsid w:val="00323AA9"/>
    <w:rsid w:val="00370417"/>
    <w:rsid w:val="003A4F12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7D0A"/>
    <w:rsid w:val="006058F4"/>
    <w:rsid w:val="00614EA6"/>
    <w:rsid w:val="00631F8D"/>
    <w:rsid w:val="006331E3"/>
    <w:rsid w:val="00651F68"/>
    <w:rsid w:val="006A2FD4"/>
    <w:rsid w:val="006B368C"/>
    <w:rsid w:val="006C01B4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127FA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53284"/>
    <w:rsid w:val="00C75973"/>
    <w:rsid w:val="00CB3181"/>
    <w:rsid w:val="00CB6483"/>
    <w:rsid w:val="00CC4ACE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1609"/>
    <w:rsid w:val="00E05839"/>
    <w:rsid w:val="00E12323"/>
    <w:rsid w:val="00E178C9"/>
    <w:rsid w:val="00E34E9E"/>
    <w:rsid w:val="00E40710"/>
    <w:rsid w:val="00E43FA8"/>
    <w:rsid w:val="00E70851"/>
    <w:rsid w:val="00E94601"/>
    <w:rsid w:val="00EA2E1B"/>
    <w:rsid w:val="00EB08AF"/>
    <w:rsid w:val="00EB44E2"/>
    <w:rsid w:val="00ED02AB"/>
    <w:rsid w:val="00ED0A79"/>
    <w:rsid w:val="00EE345C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B46BF71-062A-4AED-9919-47022660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ECCF9-9121-4A3C-8B7B-9A8B9B72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